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000ED9" w:rsidP="00A41DE7">
      <w:pPr>
        <w:spacing w:after="0" w:line="240" w:lineRule="auto"/>
        <w:ind w:left="5580" w:firstLine="1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000ED9" w:rsidP="00A41DE7">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[202</w:t>
      </w:r>
      <w:r w:rsidR="00641FD3">
        <w:rPr>
          <w:rFonts w:ascii="Times New Roman" w:hAnsi="Times New Roman" w:cs="Times New Roman"/>
          <w:sz w:val="24"/>
          <w:szCs w:val="24"/>
        </w:rPr>
        <w:t>3</w:t>
      </w:r>
      <w:r w:rsidR="00BC73B1">
        <w:rPr>
          <w:rFonts w:ascii="Times New Roman" w:hAnsi="Times New Roman" w:cs="Times New Roman"/>
          <w:sz w:val="24"/>
          <w:szCs w:val="24"/>
        </w:rPr>
        <w:t>] SCSC …</w:t>
      </w:r>
    </w:p>
    <w:p w:rsidR="00701C5B" w:rsidRDefault="00B501B8" w:rsidP="00A41DE7">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MA</w:t>
      </w:r>
      <w:r w:rsidR="00B13A95">
        <w:rPr>
          <w:rFonts w:ascii="Times New Roman" w:hAnsi="Times New Roman" w:cs="Times New Roman"/>
          <w:sz w:val="24"/>
          <w:szCs w:val="24"/>
        </w:rPr>
        <w:t>150</w:t>
      </w:r>
      <w:r>
        <w:rPr>
          <w:rFonts w:ascii="Times New Roman" w:hAnsi="Times New Roman" w:cs="Times New Roman"/>
          <w:sz w:val="24"/>
          <w:szCs w:val="24"/>
        </w:rPr>
        <w:t>/202</w:t>
      </w:r>
      <w:r w:rsidR="00B13A95">
        <w:rPr>
          <w:rFonts w:ascii="Times New Roman" w:hAnsi="Times New Roman" w:cs="Times New Roman"/>
          <w:sz w:val="24"/>
          <w:szCs w:val="24"/>
        </w:rPr>
        <w:t>0</w:t>
      </w:r>
    </w:p>
    <w:p w:rsidR="002E2AE3" w:rsidRPr="004A2599" w:rsidRDefault="00701C5B" w:rsidP="00A41DE7">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Arising in CS</w:t>
      </w:r>
      <w:r w:rsidR="00B13A95">
        <w:rPr>
          <w:rFonts w:ascii="Times New Roman" w:hAnsi="Times New Roman" w:cs="Times New Roman"/>
          <w:sz w:val="24"/>
          <w:szCs w:val="24"/>
        </w:rPr>
        <w:t>23</w:t>
      </w:r>
      <w:r>
        <w:rPr>
          <w:rFonts w:ascii="Times New Roman" w:hAnsi="Times New Roman" w:cs="Times New Roman"/>
          <w:sz w:val="24"/>
          <w:szCs w:val="24"/>
        </w:rPr>
        <w:t>/</w:t>
      </w:r>
      <w:r w:rsidR="002E2AE3" w:rsidRPr="004A2599">
        <w:rPr>
          <w:rFonts w:ascii="Times New Roman" w:hAnsi="Times New Roman" w:cs="Times New Roman"/>
          <w:sz w:val="24"/>
          <w:szCs w:val="24"/>
        </w:rPr>
        <w:t>20</w:t>
      </w:r>
      <w:r w:rsidR="00B13A95">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701C5B" w:rsidRPr="004A2599" w:rsidRDefault="00701C5B" w:rsidP="00B13A95">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w:t>
      </w:r>
      <w:r>
        <w:rPr>
          <w:rFonts w:ascii="Times New Roman" w:hAnsi="Times New Roman" w:cs="Times New Roman"/>
          <w:sz w:val="24"/>
          <w:szCs w:val="24"/>
        </w:rPr>
        <w:t xml:space="preserve"> </w:t>
      </w:r>
      <w:r w:rsidRPr="004A2599">
        <w:rPr>
          <w:rFonts w:ascii="Times New Roman" w:hAnsi="Times New Roman" w:cs="Times New Roman"/>
          <w:sz w:val="24"/>
          <w:szCs w:val="24"/>
        </w:rPr>
        <w:t>matter</w:t>
      </w:r>
      <w:r>
        <w:rPr>
          <w:rFonts w:ascii="Times New Roman" w:hAnsi="Times New Roman" w:cs="Times New Roman"/>
          <w:sz w:val="24"/>
          <w:szCs w:val="24"/>
        </w:rPr>
        <w:t xml:space="preserve"> between</w:t>
      </w:r>
      <w:r w:rsidRPr="004A2599">
        <w:rPr>
          <w:rFonts w:ascii="Times New Roman" w:hAnsi="Times New Roman" w:cs="Times New Roman"/>
          <w:sz w:val="24"/>
          <w:szCs w:val="24"/>
        </w:rPr>
        <w:t>:</w:t>
      </w:r>
    </w:p>
    <w:p w:rsidR="00701C5B" w:rsidRPr="00214DB4" w:rsidRDefault="00B13A95" w:rsidP="00B13A95">
      <w:pPr>
        <w:pStyle w:val="Partynames"/>
      </w:pPr>
      <w:r>
        <w:t>EASTERN EUROPEAN ENGINEERING LIMITED</w:t>
      </w:r>
      <w:r>
        <w:tab/>
      </w:r>
      <w:r w:rsidR="00A41DE7">
        <w:tab/>
      </w:r>
      <w:r>
        <w:t>Applicant</w:t>
      </w:r>
    </w:p>
    <w:p w:rsidR="00701C5B" w:rsidRPr="00214DB4" w:rsidRDefault="00701C5B" w:rsidP="00B13A95">
      <w:pPr>
        <w:pStyle w:val="Attorneysnames"/>
      </w:pPr>
      <w:r w:rsidRPr="00214DB4">
        <w:t>(rep. by</w:t>
      </w:r>
      <w:r w:rsidR="00B13A95">
        <w:t xml:space="preserve"> Basil Hoareau</w:t>
      </w:r>
      <w:r w:rsidRPr="00214DB4">
        <w:t>)</w:t>
      </w:r>
    </w:p>
    <w:p w:rsidR="00701C5B" w:rsidRPr="004A2599" w:rsidRDefault="00701C5B" w:rsidP="00701C5B">
      <w:pPr>
        <w:tabs>
          <w:tab w:val="left" w:pos="540"/>
          <w:tab w:val="left" w:pos="4092"/>
          <w:tab w:val="left" w:pos="5580"/>
        </w:tabs>
        <w:spacing w:after="0" w:line="240" w:lineRule="auto"/>
        <w:ind w:left="720"/>
        <w:rPr>
          <w:rFonts w:ascii="Times New Roman" w:hAnsi="Times New Roman" w:cs="Times New Roman"/>
          <w:sz w:val="24"/>
          <w:szCs w:val="24"/>
        </w:rPr>
      </w:pPr>
    </w:p>
    <w:p w:rsidR="00701C5B" w:rsidRPr="004A2599" w:rsidRDefault="00701C5B" w:rsidP="00701C5B">
      <w:pPr>
        <w:tabs>
          <w:tab w:val="left" w:pos="540"/>
          <w:tab w:val="left" w:pos="4092"/>
          <w:tab w:val="left" w:pos="5580"/>
        </w:tabs>
        <w:spacing w:after="0" w:line="240" w:lineRule="auto"/>
        <w:ind w:left="720"/>
        <w:rPr>
          <w:rFonts w:ascii="Times New Roman" w:hAnsi="Times New Roman" w:cs="Times New Roman"/>
          <w:sz w:val="24"/>
          <w:szCs w:val="24"/>
        </w:rPr>
      </w:pPr>
      <w:r w:rsidRPr="004A2599">
        <w:rPr>
          <w:rFonts w:ascii="Times New Roman" w:hAnsi="Times New Roman" w:cs="Times New Roman"/>
          <w:sz w:val="24"/>
          <w:szCs w:val="24"/>
        </w:rPr>
        <w:t>and</w:t>
      </w:r>
    </w:p>
    <w:p w:rsidR="00701C5B" w:rsidRDefault="00701C5B" w:rsidP="00701C5B">
      <w:pPr>
        <w:tabs>
          <w:tab w:val="left" w:pos="540"/>
          <w:tab w:val="left" w:pos="5580"/>
          <w:tab w:val="left" w:pos="6480"/>
        </w:tabs>
        <w:spacing w:after="0" w:line="240" w:lineRule="auto"/>
        <w:ind w:left="720"/>
        <w:rPr>
          <w:rFonts w:ascii="Times New Roman" w:hAnsi="Times New Roman" w:cs="Times New Roman"/>
          <w:b/>
          <w:sz w:val="24"/>
          <w:szCs w:val="24"/>
        </w:rPr>
      </w:pPr>
    </w:p>
    <w:p w:rsidR="00701C5B" w:rsidRDefault="00B13A95" w:rsidP="00B13A95">
      <w:pPr>
        <w:pStyle w:val="Partynames"/>
      </w:pPr>
      <w:r>
        <w:t>VIJAY CONSTRUCTION (Proprietary) LIMITED</w:t>
      </w:r>
      <w:r>
        <w:tab/>
      </w:r>
      <w:r w:rsidR="00A41DE7">
        <w:tab/>
      </w:r>
      <w:r>
        <w:t xml:space="preserve">Respondent </w:t>
      </w:r>
    </w:p>
    <w:p w:rsidR="00701C5B" w:rsidRPr="00701C5B" w:rsidRDefault="00A41DE7" w:rsidP="00B13A95">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w:t>
      </w:r>
      <w:r w:rsidR="00701C5B">
        <w:rPr>
          <w:rFonts w:ascii="Times New Roman" w:hAnsi="Times New Roman" w:cs="Times New Roman"/>
          <w:i/>
          <w:sz w:val="24"/>
          <w:szCs w:val="24"/>
        </w:rPr>
        <w:t>ep</w:t>
      </w:r>
      <w:r>
        <w:rPr>
          <w:rFonts w:ascii="Times New Roman" w:hAnsi="Times New Roman" w:cs="Times New Roman"/>
          <w:i/>
          <w:sz w:val="24"/>
          <w:szCs w:val="24"/>
        </w:rPr>
        <w:t xml:space="preserve">. by Bernard Georges) </w:t>
      </w:r>
    </w:p>
    <w:p w:rsidR="002E2AE3" w:rsidRDefault="002E2AE3" w:rsidP="00701C5B">
      <w:pPr>
        <w:pBdr>
          <w:bottom w:val="single" w:sz="4" w:space="1" w:color="auto"/>
        </w:pBdr>
        <w:tabs>
          <w:tab w:val="left" w:pos="540"/>
          <w:tab w:val="left" w:pos="5580"/>
        </w:tabs>
        <w:spacing w:after="0" w:line="240" w:lineRule="auto"/>
        <w:ind w:left="720"/>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B7642">
        <w:rPr>
          <w:rFonts w:ascii="Times New Roman" w:hAnsi="Times New Roman" w:cs="Times New Roman"/>
          <w:sz w:val="24"/>
          <w:szCs w:val="24"/>
        </w:rPr>
        <w:t>Eastern European Engineering Limited v Vijay Contruction (Proprietary) L</w:t>
      </w:r>
      <w:r w:rsidR="00701C5B">
        <w:rPr>
          <w:rFonts w:ascii="Times New Roman" w:hAnsi="Times New Roman" w:cs="Times New Roman"/>
          <w:sz w:val="24"/>
          <w:szCs w:val="24"/>
        </w:rPr>
        <w:t>imited</w:t>
      </w:r>
      <w:r w:rsidR="00AD70C8">
        <w:rPr>
          <w:rFonts w:ascii="Times New Roman" w:hAnsi="Times New Roman" w:cs="Times New Roman"/>
          <w:sz w:val="24"/>
          <w:szCs w:val="24"/>
        </w:rPr>
        <w:t xml:space="preserve"> (M</w:t>
      </w:r>
      <w:r w:rsidR="00701C5B">
        <w:rPr>
          <w:rFonts w:ascii="Times New Roman" w:hAnsi="Times New Roman" w:cs="Times New Roman"/>
          <w:sz w:val="24"/>
          <w:szCs w:val="24"/>
        </w:rPr>
        <w:t>A</w:t>
      </w:r>
      <w:r w:rsidR="007B7642">
        <w:rPr>
          <w:rFonts w:ascii="Times New Roman" w:hAnsi="Times New Roman" w:cs="Times New Roman"/>
          <w:sz w:val="24"/>
          <w:szCs w:val="24"/>
        </w:rPr>
        <w:t>150</w:t>
      </w:r>
      <w:r w:rsidR="00701C5B">
        <w:rPr>
          <w:rFonts w:ascii="Times New Roman" w:hAnsi="Times New Roman" w:cs="Times New Roman"/>
          <w:sz w:val="24"/>
          <w:szCs w:val="24"/>
        </w:rPr>
        <w:t>/20</w:t>
      </w:r>
      <w:r w:rsidR="007B7642">
        <w:rPr>
          <w:rFonts w:ascii="Times New Roman" w:hAnsi="Times New Roman" w:cs="Times New Roman"/>
          <w:sz w:val="24"/>
          <w:szCs w:val="24"/>
        </w:rPr>
        <w:t>20</w:t>
      </w:r>
      <w:r w:rsidR="00701C5B">
        <w:rPr>
          <w:rFonts w:ascii="Times New Roman" w:hAnsi="Times New Roman" w:cs="Times New Roman"/>
          <w:sz w:val="24"/>
          <w:szCs w:val="24"/>
        </w:rPr>
        <w:t>)</w:t>
      </w:r>
      <w:r w:rsidR="00AD70C8">
        <w:rPr>
          <w:rFonts w:ascii="Times New Roman" w:hAnsi="Times New Roman" w:cs="Times New Roman"/>
          <w:sz w:val="24"/>
          <w:szCs w:val="24"/>
        </w:rPr>
        <w:t xml:space="preserve"> [202</w:t>
      </w:r>
      <w:r w:rsidR="00641FD3">
        <w:rPr>
          <w:rFonts w:ascii="Times New Roman" w:hAnsi="Times New Roman" w:cs="Times New Roman"/>
          <w:sz w:val="24"/>
          <w:szCs w:val="24"/>
        </w:rPr>
        <w:t>3</w:t>
      </w:r>
      <w:r w:rsidR="00AD70C8">
        <w:rPr>
          <w:rFonts w:ascii="Times New Roman" w:hAnsi="Times New Roman" w:cs="Times New Roman"/>
          <w:sz w:val="24"/>
          <w:szCs w:val="24"/>
        </w:rPr>
        <w:t>] SCSC…………….. (</w:t>
      </w:r>
      <w:r w:rsidR="007B7642">
        <w:rPr>
          <w:rFonts w:ascii="Times New Roman" w:hAnsi="Times New Roman" w:cs="Times New Roman"/>
          <w:sz w:val="24"/>
          <w:szCs w:val="24"/>
        </w:rPr>
        <w:t xml:space="preserve">17 February </w:t>
      </w:r>
      <w:r w:rsidR="00AD70C8">
        <w:rPr>
          <w:rFonts w:ascii="Times New Roman" w:hAnsi="Times New Roman" w:cs="Times New Roman"/>
          <w:sz w:val="24"/>
          <w:szCs w:val="24"/>
        </w:rPr>
        <w:t>2023)</w:t>
      </w:r>
    </w:p>
    <w:p w:rsidR="002E2AE3" w:rsidRPr="00AD70C8"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D70C8" w:rsidRPr="00AD70C8">
        <w:rPr>
          <w:rFonts w:ascii="Times New Roman" w:hAnsi="Times New Roman" w:cs="Times New Roman"/>
          <w:sz w:val="24"/>
          <w:szCs w:val="24"/>
        </w:rPr>
        <w:t>Carolus J</w:t>
      </w:r>
    </w:p>
    <w:p w:rsidR="00344425" w:rsidRPr="00AD70C8" w:rsidRDefault="00346D7F" w:rsidP="00214DB4">
      <w:pPr>
        <w:spacing w:after="0" w:line="240" w:lineRule="auto"/>
        <w:ind w:left="1890" w:hanging="1890"/>
        <w:rPr>
          <w:rFonts w:ascii="Times New Roman" w:hAnsi="Times New Roman" w:cs="Times New Roman"/>
          <w:sz w:val="24"/>
          <w:szCs w:val="24"/>
        </w:rPr>
      </w:pPr>
      <w:r w:rsidRPr="007B7642">
        <w:rPr>
          <w:rFonts w:ascii="Times New Roman" w:hAnsi="Times New Roman" w:cs="Times New Roman"/>
          <w:b/>
          <w:sz w:val="24"/>
          <w:szCs w:val="24"/>
        </w:rPr>
        <w:t>Summary:</w:t>
      </w:r>
      <w:r w:rsidRPr="00AD70C8">
        <w:rPr>
          <w:rFonts w:ascii="Times New Roman" w:hAnsi="Times New Roman" w:cs="Times New Roman"/>
          <w:sz w:val="24"/>
          <w:szCs w:val="24"/>
        </w:rPr>
        <w:t xml:space="preserve"> </w:t>
      </w:r>
      <w:r w:rsidR="00F33B83" w:rsidRPr="00AD70C8">
        <w:rPr>
          <w:rFonts w:ascii="Times New Roman" w:hAnsi="Times New Roman" w:cs="Times New Roman"/>
          <w:sz w:val="24"/>
          <w:szCs w:val="24"/>
        </w:rPr>
        <w:tab/>
      </w:r>
      <w:r w:rsidR="008C1EE6">
        <w:rPr>
          <w:rFonts w:ascii="Times New Roman" w:hAnsi="Times New Roman" w:cs="Times New Roman"/>
          <w:sz w:val="24"/>
          <w:szCs w:val="24"/>
        </w:rPr>
        <w:t>Validation of Order of A</w:t>
      </w:r>
      <w:r w:rsidR="00660A12">
        <w:rPr>
          <w:rFonts w:ascii="Times New Roman" w:hAnsi="Times New Roman" w:cs="Times New Roman"/>
          <w:sz w:val="24"/>
          <w:szCs w:val="24"/>
        </w:rPr>
        <w:t xml:space="preserve">ttachment </w:t>
      </w:r>
      <w:r w:rsidR="000D50C0">
        <w:rPr>
          <w:rFonts w:ascii="Times New Roman" w:hAnsi="Times New Roman" w:cs="Times New Roman"/>
          <w:sz w:val="24"/>
          <w:szCs w:val="24"/>
        </w:rPr>
        <w:t>– Section</w:t>
      </w:r>
      <w:r w:rsidR="007E3381">
        <w:rPr>
          <w:rFonts w:ascii="Times New Roman" w:hAnsi="Times New Roman" w:cs="Times New Roman"/>
          <w:sz w:val="24"/>
          <w:szCs w:val="24"/>
        </w:rPr>
        <w:t>s</w:t>
      </w:r>
      <w:r w:rsidR="000D50C0">
        <w:rPr>
          <w:rFonts w:ascii="Times New Roman" w:hAnsi="Times New Roman" w:cs="Times New Roman"/>
          <w:sz w:val="24"/>
          <w:szCs w:val="24"/>
        </w:rPr>
        <w:t xml:space="preserve"> 2</w:t>
      </w:r>
      <w:r w:rsidR="00660A12">
        <w:rPr>
          <w:rFonts w:ascii="Times New Roman" w:hAnsi="Times New Roman" w:cs="Times New Roman"/>
          <w:sz w:val="24"/>
          <w:szCs w:val="24"/>
        </w:rPr>
        <w:t>4</w:t>
      </w:r>
      <w:r w:rsidR="007E3381">
        <w:rPr>
          <w:rFonts w:ascii="Times New Roman" w:hAnsi="Times New Roman" w:cs="Times New Roman"/>
          <w:sz w:val="24"/>
          <w:szCs w:val="24"/>
        </w:rPr>
        <w:t>7 - 249</w:t>
      </w:r>
      <w:r w:rsidR="000D50C0">
        <w:rPr>
          <w:rFonts w:ascii="Times New Roman" w:hAnsi="Times New Roman" w:cs="Times New Roman"/>
          <w:sz w:val="24"/>
          <w:szCs w:val="24"/>
        </w:rPr>
        <w:t xml:space="preserve"> Seychelles Code of Civil Procedure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7E3381">
        <w:rPr>
          <w:rFonts w:ascii="Times New Roman" w:hAnsi="Times New Roman" w:cs="Times New Roman"/>
          <w:b/>
          <w:sz w:val="24"/>
          <w:szCs w:val="24"/>
        </w:rPr>
        <w:t xml:space="preserve">Heard: </w:t>
      </w:r>
      <w:r w:rsidR="005B12AA" w:rsidRPr="007E3381">
        <w:rPr>
          <w:rFonts w:ascii="Times New Roman" w:hAnsi="Times New Roman" w:cs="Times New Roman"/>
          <w:sz w:val="24"/>
          <w:szCs w:val="24"/>
        </w:rPr>
        <w:tab/>
      </w:r>
      <w:r w:rsidR="005B12AA" w:rsidRPr="007E3381">
        <w:rPr>
          <w:rFonts w:ascii="Times New Roman" w:hAnsi="Times New Roman" w:cs="Times New Roman"/>
          <w:sz w:val="24"/>
          <w:szCs w:val="24"/>
        </w:rPr>
        <w:tab/>
      </w:r>
      <w:r w:rsidR="007E3381" w:rsidRPr="007E3381">
        <w:rPr>
          <w:rFonts w:ascii="Times New Roman" w:hAnsi="Times New Roman" w:cs="Times New Roman"/>
          <w:sz w:val="24"/>
          <w:szCs w:val="24"/>
        </w:rPr>
        <w:t xml:space="preserve">02 &amp; 09 December 2022, 06 &amp; </w:t>
      </w:r>
      <w:r w:rsidR="000D50C0" w:rsidRPr="007E3381">
        <w:rPr>
          <w:rFonts w:ascii="Times New Roman" w:hAnsi="Times New Roman" w:cs="Times New Roman"/>
          <w:sz w:val="24"/>
          <w:szCs w:val="24"/>
        </w:rPr>
        <w:t>09 January 2023</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B7642">
        <w:rPr>
          <w:rFonts w:ascii="Times New Roman" w:hAnsi="Times New Roman" w:cs="Times New Roman"/>
          <w:sz w:val="24"/>
          <w:szCs w:val="24"/>
        </w:rPr>
        <w:t>17 February 2023</w:t>
      </w:r>
    </w:p>
    <w:p w:rsidR="007B7642" w:rsidRDefault="007B7642" w:rsidP="00214DB4">
      <w:pPr>
        <w:pBdr>
          <w:bottom w:val="single" w:sz="4" w:space="1" w:color="auto"/>
        </w:pBdr>
        <w:spacing w:after="0" w:line="240" w:lineRule="auto"/>
        <w:ind w:left="1890" w:hanging="1890"/>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8C1EE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Default="00000ED9"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91281A" w:rsidRPr="00711A8F" w:rsidRDefault="006B0CCC" w:rsidP="00F75CDE">
      <w:pPr>
        <w:pStyle w:val="JudgmentText"/>
        <w:numPr>
          <w:ilvl w:val="0"/>
          <w:numId w:val="40"/>
        </w:numPr>
        <w:tabs>
          <w:tab w:val="left" w:pos="720"/>
        </w:tabs>
      </w:pPr>
      <w:r>
        <w:t>Pursuant to an application made under section 247 of the Seychelles Code of Civil Procedure (“SCCP”) by Eastern European Engineering Limited (“EEEL”) the judgment creditor in CS23/2019, the Registrar, by an order dated 20</w:t>
      </w:r>
      <w:r w:rsidRPr="0091281A">
        <w:rPr>
          <w:vertAlign w:val="superscript"/>
        </w:rPr>
        <w:t>th</w:t>
      </w:r>
      <w:r>
        <w:t xml:space="preserve"> August 2020, ordered the attachment  of </w:t>
      </w:r>
      <w:r w:rsidRPr="00DD7E34">
        <w:rPr>
          <w:i/>
        </w:rPr>
        <w:t xml:space="preserve">“all sums </w:t>
      </w:r>
      <w:r w:rsidR="004C382D" w:rsidRPr="00DD7E34">
        <w:rPr>
          <w:i/>
        </w:rPr>
        <w:t>o</w:t>
      </w:r>
      <w:r w:rsidRPr="00DD7E34">
        <w:rPr>
          <w:i/>
        </w:rPr>
        <w:t>f money</w:t>
      </w:r>
      <w:r w:rsidR="004C382D" w:rsidRPr="00DD7E34">
        <w:rPr>
          <w:i/>
        </w:rPr>
        <w:t xml:space="preserve"> and other property whatsoever you now owe or may owe on whatever account to [Vijay Construction (Proprietary) Limited]</w:t>
      </w:r>
      <w:r w:rsidR="00DD7E34" w:rsidRPr="00DD7E34">
        <w:rPr>
          <w:i/>
        </w:rPr>
        <w:t>,</w:t>
      </w:r>
      <w:r w:rsidR="004C382D" w:rsidRPr="00DD7E34">
        <w:rPr>
          <w:i/>
        </w:rPr>
        <w:t xml:space="preserve"> especially the sum</w:t>
      </w:r>
      <w:r w:rsidR="00DD7E34" w:rsidRPr="00DD7E34">
        <w:rPr>
          <w:i/>
        </w:rPr>
        <w:t xml:space="preserve"> of EUR 16,604,670.43/- and USD 126,000, EUR 8,872,845.14 and GBP 245,315.90”</w:t>
      </w:r>
      <w:r w:rsidR="00F75CDE">
        <w:t xml:space="preserve"> held by the Seychelles Commercial Bank, Bank of Baroda, Bank of Ceylon Seychelles Branch, ABSA Group Limited, Mauritius Commercial Bank (Seychelles) Limited,, Nouvobanq, </w:t>
      </w:r>
      <w:r w:rsidR="00F75CDE">
        <w:lastRenderedPageBreak/>
        <w:t xml:space="preserve">Seychelles Credit Union and Bank of Al Habib Ltd. </w:t>
      </w:r>
      <w:r w:rsidR="006F0E72">
        <w:t>In terms of the order, t</w:t>
      </w:r>
      <w:r w:rsidR="00DD7E34">
        <w:t>he object of the attachment was to secure the payment of the aforementioned sums</w:t>
      </w:r>
      <w:r w:rsidR="00F75CDE">
        <w:t xml:space="preserve"> due to the judgment creditor</w:t>
      </w:r>
      <w:r w:rsidR="006F0E72">
        <w:t xml:space="preserve"> and all costs that may be incurred by the judgment debtor</w:t>
      </w:r>
      <w:r w:rsidR="00711A8F">
        <w:t xml:space="preserve"> namely </w:t>
      </w:r>
      <w:r w:rsidR="00711A8F" w:rsidRPr="00711A8F">
        <w:t>Vijay Construction (Proprietary) Limited</w:t>
      </w:r>
      <w:r w:rsidR="00711A8F">
        <w:t xml:space="preserve"> (“Vijay”)</w:t>
      </w:r>
      <w:r w:rsidR="006F0E72" w:rsidRPr="00711A8F">
        <w:t>.</w:t>
      </w:r>
    </w:p>
    <w:p w:rsidR="0091281A" w:rsidRDefault="006F0E72" w:rsidP="00660A12">
      <w:pPr>
        <w:pStyle w:val="JudgmentText"/>
        <w:numPr>
          <w:ilvl w:val="0"/>
          <w:numId w:val="40"/>
        </w:numPr>
        <w:tabs>
          <w:tab w:val="left" w:pos="720"/>
        </w:tabs>
        <w:rPr>
          <w:i/>
        </w:rPr>
      </w:pPr>
      <w:r>
        <w:t>By Notice of Motion dated 3</w:t>
      </w:r>
      <w:r w:rsidRPr="006F0E72">
        <w:rPr>
          <w:vertAlign w:val="superscript"/>
        </w:rPr>
        <w:t>rd</w:t>
      </w:r>
      <w:r>
        <w:t xml:space="preserve"> September 2020 supported by affidavit of Vadim Zaslonov, EEEL applied for validation of the order of attachment pursuant to section 248 of the SCCP</w:t>
      </w:r>
      <w:r w:rsidR="000506F2">
        <w:t xml:space="preserve"> and for an order that </w:t>
      </w:r>
      <w:r w:rsidR="00D35F22" w:rsidRPr="00D35F22">
        <w:rPr>
          <w:i/>
        </w:rPr>
        <w:t>“</w:t>
      </w:r>
      <w:r w:rsidR="000506F2" w:rsidRPr="00D35F22">
        <w:rPr>
          <w:i/>
        </w:rPr>
        <w:t xml:space="preserve">all sums of money in bank accounts held in the name of </w:t>
      </w:r>
      <w:r w:rsidR="00D35F22" w:rsidRPr="00D35F22">
        <w:rPr>
          <w:i/>
        </w:rPr>
        <w:t>[</w:t>
      </w:r>
      <w:r w:rsidR="000506F2" w:rsidRPr="00D35F22">
        <w:rPr>
          <w:i/>
        </w:rPr>
        <w:t>Vijay Construction (Proprietary) Limited</w:t>
      </w:r>
      <w:r w:rsidR="00D35F22" w:rsidRPr="00D35F22">
        <w:rPr>
          <w:i/>
        </w:rPr>
        <w:t>] be seized and transferred into the Applicant’s bank account nos. 32002058739022, 21002058739038 and 01002058739016 held with Seychelles International Mercantile Banking Corporation t/a Nouvobanq in the following manner:</w:t>
      </w:r>
    </w:p>
    <w:p w:rsidR="00D35F22" w:rsidRDefault="00D35F22" w:rsidP="00D35F22">
      <w:pPr>
        <w:pStyle w:val="NumberedQuotationindent1"/>
        <w:numPr>
          <w:ilvl w:val="0"/>
          <w:numId w:val="43"/>
        </w:numPr>
      </w:pPr>
      <w:r>
        <w:t xml:space="preserve">All money in the US Dollar currency be transferred into bank account </w:t>
      </w:r>
      <w:r w:rsidRPr="00D35F22">
        <w:t>32002058739022</w:t>
      </w:r>
      <w:r>
        <w:t>;</w:t>
      </w:r>
    </w:p>
    <w:p w:rsidR="00D35F22" w:rsidRPr="00D35F22" w:rsidRDefault="00D35F22" w:rsidP="00D35F22">
      <w:pPr>
        <w:pStyle w:val="NumberedQuotationindent1"/>
        <w:numPr>
          <w:ilvl w:val="0"/>
          <w:numId w:val="0"/>
        </w:numPr>
        <w:ind w:left="1440"/>
      </w:pPr>
    </w:p>
    <w:p w:rsidR="00D35F22" w:rsidRDefault="00D35F22" w:rsidP="00D35F22">
      <w:pPr>
        <w:pStyle w:val="NumberedQuotationindent1"/>
        <w:numPr>
          <w:ilvl w:val="0"/>
          <w:numId w:val="43"/>
        </w:numPr>
      </w:pPr>
      <w:r>
        <w:t xml:space="preserve">All money in the Euro currency be transferred into bank account </w:t>
      </w:r>
      <w:r w:rsidRPr="00D35F22">
        <w:t>21002058739038</w:t>
      </w:r>
      <w:r>
        <w:t>;</w:t>
      </w:r>
      <w:r w:rsidR="00711A8F">
        <w:t xml:space="preserve"> and</w:t>
      </w:r>
    </w:p>
    <w:p w:rsidR="00D35F22" w:rsidRDefault="00D35F22" w:rsidP="00D35F22">
      <w:pPr>
        <w:pStyle w:val="ListParagraph"/>
      </w:pPr>
    </w:p>
    <w:p w:rsidR="00660A12" w:rsidRDefault="00711A8F" w:rsidP="00D35F22">
      <w:pPr>
        <w:pStyle w:val="NumberedQuotationindent1"/>
        <w:numPr>
          <w:ilvl w:val="0"/>
          <w:numId w:val="43"/>
        </w:numPr>
      </w:pPr>
      <w:r>
        <w:t xml:space="preserve">All money in the Seychelles Rupees currency be transferred into bank account </w:t>
      </w:r>
      <w:r w:rsidR="00D35F22" w:rsidRPr="00D35F22">
        <w:t>01002058739016</w:t>
      </w:r>
      <w:r>
        <w:t>.</w:t>
      </w:r>
    </w:p>
    <w:p w:rsidR="00711A8F" w:rsidRDefault="00711A8F" w:rsidP="00711A8F">
      <w:pPr>
        <w:pStyle w:val="NumberedQuotationindent1"/>
        <w:numPr>
          <w:ilvl w:val="0"/>
          <w:numId w:val="0"/>
        </w:numPr>
      </w:pPr>
    </w:p>
    <w:p w:rsidR="000115D5" w:rsidRDefault="00711A8F" w:rsidP="00E77907">
      <w:pPr>
        <w:pStyle w:val="JudgmentText"/>
      </w:pPr>
      <w:r>
        <w:t xml:space="preserve">Vijay was summoned </w:t>
      </w:r>
      <w:r w:rsidR="00E77907">
        <w:t>to</w:t>
      </w:r>
      <w:r w:rsidR="006B1C92">
        <w:t xml:space="preserve"> </w:t>
      </w:r>
      <w:r>
        <w:t>appear before the Court to show why the money attached should not be paid to EEEL</w:t>
      </w:r>
      <w:r w:rsidR="00E77907">
        <w:t>.</w:t>
      </w:r>
      <w:r w:rsidR="000115D5">
        <w:t xml:space="preserve"> </w:t>
      </w:r>
      <w:r>
        <w:t xml:space="preserve">Given that the judgment in CS23/2019 was subject to an appeal, it was agreed that the matter would be dealt with after the Court of Appeal’s decision. The final decision of the Court of Appeal was rendered on </w:t>
      </w:r>
      <w:r w:rsidR="006B1C92" w:rsidRPr="006B1C92">
        <w:rPr>
          <w:bCs/>
        </w:rPr>
        <w:t>21 October 2022</w:t>
      </w:r>
      <w:r>
        <w:t xml:space="preserve"> in </w:t>
      </w:r>
      <w:r w:rsidR="006B1C92">
        <w:t>which it dismissed the appeal and upheld the judgment of this Court in favour of EEEL</w:t>
      </w:r>
      <w:r w:rsidR="0063304B">
        <w:t xml:space="preserve">. Vide </w:t>
      </w:r>
      <w:r w:rsidR="006B1C92" w:rsidRPr="006B1C92">
        <w:rPr>
          <w:i/>
        </w:rPr>
        <w:t xml:space="preserve">Vijay Construction (Pty) Ltd v Eastern European Engineering Ltd </w:t>
      </w:r>
      <w:r w:rsidR="006B1C92" w:rsidRPr="006B1C92">
        <w:t xml:space="preserve">(SCA </w:t>
      </w:r>
      <w:r w:rsidR="006B1C92" w:rsidRPr="006B1C92">
        <w:rPr>
          <w:bCs/>
        </w:rPr>
        <w:t xml:space="preserve">28 of 2020) [2022] SCCA 58 (21 October 2022). </w:t>
      </w:r>
      <w:r w:rsidR="00E77907">
        <w:rPr>
          <w:bCs/>
        </w:rPr>
        <w:t xml:space="preserve">Thereafter </w:t>
      </w:r>
      <w:r w:rsidR="004821CE" w:rsidRPr="00E77907">
        <w:rPr>
          <w:bCs/>
        </w:rPr>
        <w:t>proceedings for the validation application resumed</w:t>
      </w:r>
      <w:r w:rsidR="004821CE">
        <w:t xml:space="preserve"> and</w:t>
      </w:r>
      <w:r w:rsidR="00E77907">
        <w:t xml:space="preserve"> a date was fixed for hearing of the application.</w:t>
      </w:r>
    </w:p>
    <w:p w:rsidR="000115D5" w:rsidRDefault="000115D5" w:rsidP="000115D5">
      <w:pPr>
        <w:pStyle w:val="JudgmentText"/>
      </w:pPr>
      <w:r>
        <w:t>Although Vijay did file an answer to the Notice of Motion on 6</w:t>
      </w:r>
      <w:r w:rsidRPr="000115D5">
        <w:rPr>
          <w:vertAlign w:val="superscript"/>
        </w:rPr>
        <w:t>th</w:t>
      </w:r>
      <w:r>
        <w:t xml:space="preserve"> October 2020, this was only to seek a stay of the validation pending hearing of a winding up petition</w:t>
      </w:r>
      <w:r w:rsidR="007E3381">
        <w:t xml:space="preserve"> which it had</w:t>
      </w:r>
      <w:r>
        <w:t xml:space="preserve"> </w:t>
      </w:r>
      <w:r>
        <w:lastRenderedPageBreak/>
        <w:t>filed before the Supreme Court which was ultimately dismissed. He did not show cause as to why the money attached should not be paid to EEEL at the hearing.</w:t>
      </w:r>
    </w:p>
    <w:p w:rsidR="00711A8F" w:rsidRDefault="00E77907" w:rsidP="00E77907">
      <w:pPr>
        <w:pStyle w:val="JudgmentText"/>
      </w:pPr>
      <w:r>
        <w:t>T</w:t>
      </w:r>
      <w:r w:rsidR="004821CE">
        <w:t>he banks mentioned in the attachment order of the Registrar were summoned to appear to sta</w:t>
      </w:r>
      <w:r>
        <w:t>te what money belonging to the judgment debtor was in their hands.</w:t>
      </w:r>
      <w:r w:rsidR="006A3CFA">
        <w:t xml:space="preserve"> According to the return of service on file Bank of Al Habib Ltd was no longer in operation. Representatives of the Bank of Ceylon,</w:t>
      </w:r>
      <w:r w:rsidR="006A3CFA" w:rsidRPr="006A3CFA">
        <w:t xml:space="preserve"> </w:t>
      </w:r>
      <w:r w:rsidR="006A3CFA">
        <w:t>the Seychelles Credit Union</w:t>
      </w:r>
      <w:r w:rsidR="00AD6DC0">
        <w:t>,</w:t>
      </w:r>
      <w:r w:rsidR="006A3CFA">
        <w:t xml:space="preserve"> the Mauritius Commercial Bank (Seychelles) Limited</w:t>
      </w:r>
      <w:r w:rsidR="00C5560B">
        <w:t>,</w:t>
      </w:r>
      <w:r w:rsidR="006A3CFA">
        <w:t xml:space="preserve"> </w:t>
      </w:r>
      <w:r w:rsidR="00AD6DC0">
        <w:t>ABSA Group Limited</w:t>
      </w:r>
      <w:r w:rsidR="00AD6DC0" w:rsidRPr="006A3CFA">
        <w:t xml:space="preserve"> </w:t>
      </w:r>
      <w:r w:rsidR="00C5560B">
        <w:t>and</w:t>
      </w:r>
      <w:r w:rsidR="00C5560B" w:rsidRPr="00AD6DC0">
        <w:t xml:space="preserve"> </w:t>
      </w:r>
      <w:r w:rsidR="00C5560B">
        <w:t xml:space="preserve">the Seychelles Commercial Bank </w:t>
      </w:r>
      <w:r w:rsidR="00B21483">
        <w:t xml:space="preserve">appeared in Court and </w:t>
      </w:r>
      <w:r w:rsidR="006A3CFA">
        <w:t>confirmed that Vijay did not have any accounts with these institutions.</w:t>
      </w:r>
    </w:p>
    <w:p w:rsidR="00B2775B" w:rsidRDefault="00B21483" w:rsidP="00E77907">
      <w:pPr>
        <w:pStyle w:val="JudgmentText"/>
      </w:pPr>
      <w:r>
        <w:t>Ms Kelly Mothe, a senior legal officer of Nouvobanq confirmed on oath that Vijay has three accounts with that bank namely a Euro account, a United States Dollar account and a Seychelles Rupee account. She produced  certificate</w:t>
      </w:r>
      <w:r w:rsidR="00B2775B">
        <w:t>s</w:t>
      </w:r>
      <w:r>
        <w:t xml:space="preserve"> issued by the bank </w:t>
      </w:r>
      <w:r w:rsidR="00B2775B">
        <w:t>specifying the sums standing as credit balances in the three accounts, as follows:</w:t>
      </w:r>
    </w:p>
    <w:p w:rsidR="00B2775B" w:rsidRDefault="00B2775B" w:rsidP="00B2775B">
      <w:pPr>
        <w:pStyle w:val="JudgmentText"/>
        <w:numPr>
          <w:ilvl w:val="0"/>
          <w:numId w:val="44"/>
        </w:numPr>
      </w:pPr>
      <w:r>
        <w:t xml:space="preserve">In the </w:t>
      </w:r>
      <w:r w:rsidR="00B21483">
        <w:t xml:space="preserve">Euro account </w:t>
      </w:r>
      <w:r w:rsidR="00F87E23">
        <w:t xml:space="preserve">number 21002040475006 </w:t>
      </w:r>
      <w:r>
        <w:t>-</w:t>
      </w:r>
      <w:r w:rsidR="00B21483">
        <w:t xml:space="preserve"> Euros Two Hundred and Seven Thousand Five Hundred and Seventy Six</w:t>
      </w:r>
      <w:r w:rsidR="00937E4F">
        <w:t xml:space="preserve"> and Cents nineteen</w:t>
      </w:r>
      <w:r w:rsidR="00B21483">
        <w:t xml:space="preserve"> (€207,576.</w:t>
      </w:r>
      <w:r w:rsidR="00F87E23">
        <w:t>19</w:t>
      </w:r>
      <w:r w:rsidR="00B21483">
        <w:t xml:space="preserve">) </w:t>
      </w:r>
      <w:r>
        <w:t>(Exhibit P1).</w:t>
      </w:r>
    </w:p>
    <w:p w:rsidR="00B2775B" w:rsidRDefault="00B2775B" w:rsidP="00B2775B">
      <w:pPr>
        <w:pStyle w:val="JudgmentText"/>
        <w:numPr>
          <w:ilvl w:val="0"/>
          <w:numId w:val="44"/>
        </w:numPr>
      </w:pPr>
      <w:r>
        <w:t>In the United States Dollar account</w:t>
      </w:r>
      <w:r w:rsidR="00937E4F">
        <w:t xml:space="preserve"> number 32002040475006</w:t>
      </w:r>
      <w:r>
        <w:t xml:space="preserve"> – United States Dollars One Hundred and Fifty </w:t>
      </w:r>
      <w:r w:rsidR="00937E4F">
        <w:t xml:space="preserve">Two </w:t>
      </w:r>
      <w:r>
        <w:t>Thousand Six Hundred and Ninety One and Cents Eighty Five ($15</w:t>
      </w:r>
      <w:r w:rsidR="00937E4F">
        <w:t>2</w:t>
      </w:r>
      <w:r>
        <w:t>,691.85) (Exhibit P2).</w:t>
      </w:r>
    </w:p>
    <w:p w:rsidR="00B2775B" w:rsidRDefault="00B2775B" w:rsidP="00B2775B">
      <w:pPr>
        <w:pStyle w:val="JudgmentText"/>
        <w:numPr>
          <w:ilvl w:val="0"/>
          <w:numId w:val="44"/>
        </w:numPr>
      </w:pPr>
      <w:r>
        <w:t xml:space="preserve">In the Seychelles Rupee </w:t>
      </w:r>
      <w:r w:rsidR="00937E4F">
        <w:t>a</w:t>
      </w:r>
      <w:r>
        <w:t xml:space="preserve">ccount </w:t>
      </w:r>
      <w:r w:rsidR="00937E4F">
        <w:t xml:space="preserve">number 01002040475006 </w:t>
      </w:r>
      <w:r>
        <w:t xml:space="preserve">– Seychelles Rupees Nine Hundred and Fifty Six Thousand Nine Hundred and Five and Cents Four (RS 956,905.04) (Exhibit P3). </w:t>
      </w:r>
    </w:p>
    <w:p w:rsidR="00C5560B" w:rsidRDefault="00B2775B" w:rsidP="00C5560B">
      <w:pPr>
        <w:pStyle w:val="JudgmentText"/>
        <w:numPr>
          <w:ilvl w:val="0"/>
          <w:numId w:val="40"/>
        </w:numPr>
      </w:pPr>
      <w:r>
        <w:t>Ms Hilda Lablache representing the Bank of Baroda</w:t>
      </w:r>
      <w:r w:rsidR="00AD6DC0">
        <w:t xml:space="preserve"> confirmed on oath that Vijay has an account with that bank</w:t>
      </w:r>
      <w:r w:rsidR="00937E4F">
        <w:t>. She</w:t>
      </w:r>
      <w:r w:rsidR="00AD6DC0">
        <w:t xml:space="preserve"> produced a </w:t>
      </w:r>
      <w:r w:rsidR="00937E4F">
        <w:t>letter signed by Mr Mathi Chakravarthi Chief Executive of the bank</w:t>
      </w:r>
      <w:r w:rsidR="00AD6DC0">
        <w:t xml:space="preserve"> </w:t>
      </w:r>
      <w:r w:rsidR="00937E4F">
        <w:t xml:space="preserve">confirming that </w:t>
      </w:r>
      <w:r w:rsidR="00C5560B">
        <w:t xml:space="preserve">the account has </w:t>
      </w:r>
      <w:r w:rsidR="00AD6DC0">
        <w:t>a credit balance of Seychelles Rupees Six Hundred and Thirty Seven Thousand Four Hundred and Fifty Four and Cents Fifteen (RS 637,454.15)</w:t>
      </w:r>
      <w:r w:rsidR="00AD6DC0" w:rsidRPr="00AD6DC0">
        <w:t xml:space="preserve"> </w:t>
      </w:r>
      <w:r w:rsidR="00AD6DC0">
        <w:t>(Exhibit P4).</w:t>
      </w:r>
      <w:r w:rsidR="00C5560B">
        <w:t xml:space="preserve"> </w:t>
      </w:r>
    </w:p>
    <w:p w:rsidR="00207FE5" w:rsidRDefault="00C5560B" w:rsidP="00207FE5">
      <w:pPr>
        <w:pStyle w:val="JudgmentText"/>
        <w:numPr>
          <w:ilvl w:val="0"/>
          <w:numId w:val="40"/>
        </w:numPr>
      </w:pPr>
      <w:r>
        <w:rPr>
          <w:color w:val="000000"/>
        </w:rPr>
        <w:lastRenderedPageBreak/>
        <w:t>A</w:t>
      </w:r>
      <w:r w:rsidRPr="00C5560B">
        <w:rPr>
          <w:color w:val="000000"/>
        </w:rPr>
        <w:t>f</w:t>
      </w:r>
      <w:r w:rsidRPr="00C5560B">
        <w:rPr>
          <w:color w:val="000000"/>
          <w:spacing w:val="-2"/>
        </w:rPr>
        <w:t>t</w:t>
      </w:r>
      <w:r w:rsidRPr="00C5560B">
        <w:rPr>
          <w:color w:val="000000"/>
          <w:spacing w:val="5"/>
        </w:rPr>
        <w:t>e</w:t>
      </w:r>
      <w:r w:rsidRPr="00C5560B">
        <w:rPr>
          <w:color w:val="000000"/>
        </w:rPr>
        <w:t>r</w:t>
      </w:r>
      <w:r w:rsidRPr="00C5560B">
        <w:rPr>
          <w:color w:val="000000"/>
          <w:spacing w:val="-2"/>
        </w:rPr>
        <w:t xml:space="preserve"> </w:t>
      </w:r>
      <w:r w:rsidRPr="00C5560B">
        <w:rPr>
          <w:color w:val="000000"/>
          <w:spacing w:val="-7"/>
        </w:rPr>
        <w:t>h</w:t>
      </w:r>
      <w:r w:rsidRPr="00C5560B">
        <w:rPr>
          <w:color w:val="000000"/>
          <w:spacing w:val="5"/>
        </w:rPr>
        <w:t>ea</w:t>
      </w:r>
      <w:r w:rsidRPr="00C5560B">
        <w:rPr>
          <w:color w:val="000000"/>
        </w:rPr>
        <w:t>r</w:t>
      </w:r>
      <w:r w:rsidRPr="00C5560B">
        <w:rPr>
          <w:color w:val="000000"/>
          <w:spacing w:val="-18"/>
        </w:rPr>
        <w:t>i</w:t>
      </w:r>
      <w:r w:rsidRPr="00C5560B">
        <w:rPr>
          <w:color w:val="000000"/>
          <w:spacing w:val="-7"/>
        </w:rPr>
        <w:t>n</w:t>
      </w:r>
      <w:r w:rsidRPr="00C5560B">
        <w:rPr>
          <w:color w:val="000000"/>
        </w:rPr>
        <w:t>g</w:t>
      </w:r>
      <w:r w:rsidRPr="00C5560B">
        <w:rPr>
          <w:color w:val="000000"/>
          <w:spacing w:val="10"/>
        </w:rPr>
        <w:t xml:space="preserve"> </w:t>
      </w:r>
      <w:r>
        <w:rPr>
          <w:color w:val="000000"/>
          <w:spacing w:val="2"/>
          <w:w w:val="102"/>
        </w:rPr>
        <w:t>the</w:t>
      </w:r>
      <w:r w:rsidRPr="00C5560B">
        <w:rPr>
          <w:color w:val="000000"/>
          <w:w w:val="102"/>
        </w:rPr>
        <w:t xml:space="preserve"> </w:t>
      </w:r>
      <w:r w:rsidRPr="00C5560B">
        <w:rPr>
          <w:color w:val="000000"/>
          <w:spacing w:val="5"/>
        </w:rPr>
        <w:t>e</w:t>
      </w:r>
      <w:r w:rsidRPr="00C5560B">
        <w:rPr>
          <w:color w:val="000000"/>
          <w:spacing w:val="-7"/>
        </w:rPr>
        <w:t>v</w:t>
      </w:r>
      <w:r w:rsidRPr="00C5560B">
        <w:rPr>
          <w:color w:val="000000"/>
          <w:spacing w:val="-18"/>
        </w:rPr>
        <w:t>i</w:t>
      </w:r>
      <w:r w:rsidRPr="00C5560B">
        <w:rPr>
          <w:color w:val="000000"/>
          <w:spacing w:val="-7"/>
        </w:rPr>
        <w:t>d</w:t>
      </w:r>
      <w:r w:rsidRPr="00C5560B">
        <w:rPr>
          <w:color w:val="000000"/>
          <w:spacing w:val="5"/>
        </w:rPr>
        <w:t>e</w:t>
      </w:r>
      <w:r w:rsidRPr="00C5560B">
        <w:rPr>
          <w:color w:val="000000"/>
          <w:spacing w:val="-7"/>
        </w:rPr>
        <w:t>n</w:t>
      </w:r>
      <w:r w:rsidRPr="00C5560B">
        <w:rPr>
          <w:color w:val="000000"/>
          <w:spacing w:val="5"/>
        </w:rPr>
        <w:t>c</w:t>
      </w:r>
      <w:r w:rsidRPr="00C5560B">
        <w:rPr>
          <w:color w:val="000000"/>
        </w:rPr>
        <w:t>e</w:t>
      </w:r>
      <w:r>
        <w:rPr>
          <w:color w:val="000000"/>
        </w:rPr>
        <w:t xml:space="preserve"> in regards to this application and taking into account that Vijay has not </w:t>
      </w:r>
      <w:r>
        <w:t xml:space="preserve">shown cause as to why the money attached should not be paid to EEEL, </w:t>
      </w:r>
      <w:r w:rsidR="007E3381">
        <w:t xml:space="preserve">in accordance with section 249 of the SCCP, </w:t>
      </w:r>
      <w:r>
        <w:t xml:space="preserve">I hereby </w:t>
      </w:r>
      <w:r w:rsidRPr="00C5560B">
        <w:rPr>
          <w:color w:val="000000"/>
          <w:spacing w:val="-7"/>
        </w:rPr>
        <w:t>v</w:t>
      </w:r>
      <w:r w:rsidRPr="00C5560B">
        <w:rPr>
          <w:color w:val="000000"/>
          <w:spacing w:val="5"/>
        </w:rPr>
        <w:t>a</w:t>
      </w:r>
      <w:r w:rsidRPr="00C5560B">
        <w:rPr>
          <w:color w:val="000000"/>
          <w:spacing w:val="-18"/>
        </w:rPr>
        <w:t>li</w:t>
      </w:r>
      <w:r w:rsidRPr="00C5560B">
        <w:rPr>
          <w:color w:val="000000"/>
          <w:spacing w:val="-7"/>
        </w:rPr>
        <w:t>d</w:t>
      </w:r>
      <w:r w:rsidRPr="00C5560B">
        <w:rPr>
          <w:color w:val="000000"/>
          <w:spacing w:val="5"/>
        </w:rPr>
        <w:t>a</w:t>
      </w:r>
      <w:r w:rsidRPr="00C5560B">
        <w:rPr>
          <w:color w:val="000000"/>
          <w:spacing w:val="-2"/>
        </w:rPr>
        <w:t>t</w:t>
      </w:r>
      <w:r w:rsidRPr="00C5560B">
        <w:rPr>
          <w:color w:val="000000"/>
        </w:rPr>
        <w:t>e</w:t>
      </w:r>
      <w:r w:rsidRPr="00C5560B">
        <w:rPr>
          <w:color w:val="000000"/>
          <w:spacing w:val="39"/>
        </w:rPr>
        <w:t xml:space="preserve"> </w:t>
      </w:r>
      <w:r w:rsidRPr="00C5560B">
        <w:rPr>
          <w:color w:val="000000"/>
          <w:spacing w:val="-2"/>
        </w:rPr>
        <w:t>t</w:t>
      </w:r>
      <w:r w:rsidRPr="00C5560B">
        <w:rPr>
          <w:color w:val="000000"/>
          <w:spacing w:val="-1"/>
        </w:rPr>
        <w:t>h</w:t>
      </w:r>
      <w:r w:rsidRPr="00C5560B">
        <w:rPr>
          <w:color w:val="000000"/>
        </w:rPr>
        <w:t xml:space="preserve">e </w:t>
      </w:r>
      <w:r w:rsidRPr="00C5560B">
        <w:rPr>
          <w:color w:val="000000"/>
          <w:spacing w:val="5"/>
        </w:rPr>
        <w:t>a</w:t>
      </w:r>
      <w:r w:rsidRPr="00C5560B">
        <w:rPr>
          <w:color w:val="000000"/>
          <w:spacing w:val="-2"/>
        </w:rPr>
        <w:t>tt</w:t>
      </w:r>
      <w:r w:rsidRPr="00C5560B">
        <w:rPr>
          <w:color w:val="000000"/>
          <w:spacing w:val="5"/>
        </w:rPr>
        <w:t>ac</w:t>
      </w:r>
      <w:r w:rsidRPr="00C5560B">
        <w:rPr>
          <w:color w:val="000000"/>
          <w:spacing w:val="-7"/>
        </w:rPr>
        <w:t>h</w:t>
      </w:r>
      <w:r w:rsidRPr="00C5560B">
        <w:rPr>
          <w:color w:val="000000"/>
          <w:spacing w:val="-10"/>
        </w:rPr>
        <w:t>m</w:t>
      </w:r>
      <w:r w:rsidRPr="00C5560B">
        <w:rPr>
          <w:color w:val="000000"/>
          <w:spacing w:val="5"/>
        </w:rPr>
        <w:t>e</w:t>
      </w:r>
      <w:r w:rsidRPr="00C5560B">
        <w:rPr>
          <w:color w:val="000000"/>
          <w:spacing w:val="-7"/>
        </w:rPr>
        <w:t>n</w:t>
      </w:r>
      <w:r w:rsidRPr="00C5560B">
        <w:rPr>
          <w:color w:val="000000"/>
        </w:rPr>
        <w:t>t</w:t>
      </w:r>
      <w:r w:rsidRPr="00C5560B">
        <w:rPr>
          <w:color w:val="000000"/>
          <w:spacing w:val="7"/>
        </w:rPr>
        <w:t xml:space="preserve"> </w:t>
      </w:r>
      <w:r>
        <w:rPr>
          <w:color w:val="000000"/>
          <w:spacing w:val="7"/>
        </w:rPr>
        <w:t xml:space="preserve">order made by the Registrar on </w:t>
      </w:r>
      <w:r>
        <w:t>20</w:t>
      </w:r>
      <w:r w:rsidRPr="0091281A">
        <w:rPr>
          <w:vertAlign w:val="superscript"/>
        </w:rPr>
        <w:t>th</w:t>
      </w:r>
      <w:r>
        <w:t xml:space="preserve"> August 2020. Accordingly </w:t>
      </w:r>
      <w:r w:rsidR="00207FE5">
        <w:t>I direct that the money held by –</w:t>
      </w:r>
    </w:p>
    <w:p w:rsidR="00207FE5" w:rsidRDefault="00207FE5" w:rsidP="00207FE5">
      <w:pPr>
        <w:pStyle w:val="JudgmentText"/>
        <w:numPr>
          <w:ilvl w:val="0"/>
          <w:numId w:val="45"/>
        </w:numPr>
      </w:pPr>
      <w:r>
        <w:t xml:space="preserve"> Nouvobanq in Euro account number 21002040475006 in the sum of </w:t>
      </w:r>
      <w:r w:rsidRPr="00207FE5">
        <w:t xml:space="preserve"> </w:t>
      </w:r>
      <w:r>
        <w:t>€207,576.19;  United States Dollar account number 32002040475006 in the sum of $152,691.85; and in Seychelles Rupee account number 01002040475006 in the sum of RS 956,905.04; and</w:t>
      </w:r>
    </w:p>
    <w:p w:rsidR="00207FE5" w:rsidRPr="00207FE5" w:rsidRDefault="00207FE5" w:rsidP="00207FE5">
      <w:pPr>
        <w:pStyle w:val="JudgmentText"/>
        <w:numPr>
          <w:ilvl w:val="0"/>
          <w:numId w:val="45"/>
        </w:numPr>
      </w:pPr>
      <w:r w:rsidRPr="00207FE5">
        <w:t>Bank of Baroda on account of Vijay Construction (Proprietary) Ltd in the sum of RS 637,454.15</w:t>
      </w:r>
      <w:r w:rsidR="005A23EE">
        <w:t>.</w:t>
      </w:r>
    </w:p>
    <w:p w:rsidR="00094540" w:rsidRPr="00094540" w:rsidRDefault="00C5560B" w:rsidP="00094540">
      <w:pPr>
        <w:pStyle w:val="JudgmentText"/>
        <w:numPr>
          <w:ilvl w:val="0"/>
          <w:numId w:val="0"/>
        </w:numPr>
        <w:ind w:left="720"/>
        <w:rPr>
          <w:color w:val="000000"/>
        </w:rPr>
      </w:pPr>
      <w:r w:rsidRPr="00C5560B">
        <w:rPr>
          <w:color w:val="000000"/>
          <w:spacing w:val="-2"/>
        </w:rPr>
        <w:t>t</w:t>
      </w:r>
      <w:r w:rsidRPr="00C5560B">
        <w:rPr>
          <w:color w:val="000000"/>
        </w:rPr>
        <w:t xml:space="preserve">o </w:t>
      </w:r>
      <w:r w:rsidRPr="00C5560B">
        <w:rPr>
          <w:color w:val="000000"/>
          <w:spacing w:val="-7"/>
        </w:rPr>
        <w:t>b</w:t>
      </w:r>
      <w:r w:rsidRPr="00C5560B">
        <w:rPr>
          <w:color w:val="000000"/>
        </w:rPr>
        <w:t>e</w:t>
      </w:r>
      <w:r w:rsidRPr="00C5560B">
        <w:rPr>
          <w:color w:val="000000"/>
          <w:spacing w:val="14"/>
        </w:rPr>
        <w:t xml:space="preserve"> </w:t>
      </w:r>
      <w:r w:rsidRPr="00C5560B">
        <w:rPr>
          <w:color w:val="000000"/>
          <w:spacing w:val="2"/>
        </w:rPr>
        <w:t>s</w:t>
      </w:r>
      <w:r w:rsidRPr="00C5560B">
        <w:rPr>
          <w:color w:val="000000"/>
          <w:spacing w:val="5"/>
        </w:rPr>
        <w:t>e</w:t>
      </w:r>
      <w:r w:rsidRPr="00C5560B">
        <w:rPr>
          <w:color w:val="000000"/>
          <w:spacing w:val="-18"/>
        </w:rPr>
        <w:t>i</w:t>
      </w:r>
      <w:r w:rsidRPr="00C5560B">
        <w:rPr>
          <w:color w:val="000000"/>
          <w:spacing w:val="-10"/>
        </w:rPr>
        <w:t>z</w:t>
      </w:r>
      <w:r w:rsidRPr="00C5560B">
        <w:rPr>
          <w:color w:val="000000"/>
          <w:spacing w:val="5"/>
        </w:rPr>
        <w:t>e</w:t>
      </w:r>
      <w:r w:rsidRPr="00C5560B">
        <w:rPr>
          <w:color w:val="000000"/>
        </w:rPr>
        <w:t>d</w:t>
      </w:r>
      <w:r w:rsidRPr="00C5560B">
        <w:rPr>
          <w:color w:val="000000"/>
          <w:spacing w:val="8"/>
        </w:rPr>
        <w:t xml:space="preserve"> </w:t>
      </w:r>
      <w:r w:rsidRPr="00C5560B">
        <w:rPr>
          <w:color w:val="000000"/>
          <w:spacing w:val="-18"/>
        </w:rPr>
        <w:t>i</w:t>
      </w:r>
      <w:r w:rsidRPr="00C5560B">
        <w:rPr>
          <w:color w:val="000000"/>
        </w:rPr>
        <w:t>n</w:t>
      </w:r>
      <w:r w:rsidRPr="00C5560B">
        <w:rPr>
          <w:color w:val="000000"/>
          <w:spacing w:val="15"/>
        </w:rPr>
        <w:t xml:space="preserve"> </w:t>
      </w:r>
      <w:r w:rsidRPr="00C5560B">
        <w:rPr>
          <w:color w:val="000000"/>
          <w:spacing w:val="5"/>
        </w:rPr>
        <w:t>e</w:t>
      </w:r>
      <w:r w:rsidRPr="00C5560B">
        <w:rPr>
          <w:color w:val="000000"/>
          <w:spacing w:val="-7"/>
        </w:rPr>
        <w:t>x</w:t>
      </w:r>
      <w:r w:rsidRPr="00C5560B">
        <w:rPr>
          <w:color w:val="000000"/>
          <w:spacing w:val="5"/>
        </w:rPr>
        <w:t>ec</w:t>
      </w:r>
      <w:r w:rsidRPr="00C5560B">
        <w:rPr>
          <w:color w:val="000000"/>
          <w:spacing w:val="-7"/>
        </w:rPr>
        <w:t>u</w:t>
      </w:r>
      <w:r w:rsidRPr="00C5560B">
        <w:rPr>
          <w:color w:val="000000"/>
          <w:spacing w:val="-2"/>
        </w:rPr>
        <w:t>t</w:t>
      </w:r>
      <w:r w:rsidRPr="00C5560B">
        <w:rPr>
          <w:color w:val="000000"/>
          <w:spacing w:val="-18"/>
        </w:rPr>
        <w:t>i</w:t>
      </w:r>
      <w:r w:rsidRPr="00C5560B">
        <w:rPr>
          <w:color w:val="000000"/>
          <w:spacing w:val="-7"/>
        </w:rPr>
        <w:t>o</w:t>
      </w:r>
      <w:r w:rsidRPr="00C5560B">
        <w:rPr>
          <w:color w:val="000000"/>
        </w:rPr>
        <w:t>n</w:t>
      </w:r>
      <w:r w:rsidR="00094540">
        <w:rPr>
          <w:color w:val="000000"/>
        </w:rPr>
        <w:t xml:space="preserve"> and transferred into EEEL’s bank accounts held with the </w:t>
      </w:r>
      <w:r w:rsidR="00094540" w:rsidRPr="00094540">
        <w:t>Seychelles International Mercantile Banking Corporation t/a Nouvobanq</w:t>
      </w:r>
      <w:r w:rsidR="00094540">
        <w:t xml:space="preserve"> namely</w:t>
      </w:r>
      <w:r w:rsidR="00094540">
        <w:rPr>
          <w:color w:val="000000"/>
        </w:rPr>
        <w:t xml:space="preserve"> </w:t>
      </w:r>
      <w:r w:rsidR="00094540" w:rsidRPr="00D35F22">
        <w:rPr>
          <w:i/>
        </w:rPr>
        <w:t>bank account nos. 32002058739022, 21002058739038 and 01002058739016</w:t>
      </w:r>
      <w:r w:rsidR="00094540">
        <w:rPr>
          <w:i/>
        </w:rPr>
        <w:t>, as follows</w:t>
      </w:r>
      <w:r w:rsidR="00094540" w:rsidRPr="00D35F22">
        <w:rPr>
          <w:i/>
        </w:rPr>
        <w:t>:</w:t>
      </w:r>
    </w:p>
    <w:p w:rsidR="00094540" w:rsidRDefault="00094540" w:rsidP="00094540">
      <w:pPr>
        <w:pStyle w:val="NumberedQuotationindent1"/>
        <w:numPr>
          <w:ilvl w:val="0"/>
          <w:numId w:val="46"/>
        </w:numPr>
      </w:pPr>
      <w:r>
        <w:t xml:space="preserve">All money in the US Dollar currency be transferred into bank account </w:t>
      </w:r>
      <w:r w:rsidRPr="00D35F22">
        <w:t>32002058739022</w:t>
      </w:r>
      <w:r>
        <w:t>;</w:t>
      </w:r>
    </w:p>
    <w:p w:rsidR="00094540" w:rsidRPr="00D35F22" w:rsidRDefault="00094540" w:rsidP="00094540">
      <w:pPr>
        <w:pStyle w:val="NumberedQuotationindent1"/>
        <w:numPr>
          <w:ilvl w:val="0"/>
          <w:numId w:val="0"/>
        </w:numPr>
        <w:ind w:left="1440"/>
      </w:pPr>
    </w:p>
    <w:p w:rsidR="00094540" w:rsidRDefault="00094540" w:rsidP="00094540">
      <w:pPr>
        <w:pStyle w:val="NumberedQuotationindent1"/>
        <w:numPr>
          <w:ilvl w:val="0"/>
          <w:numId w:val="46"/>
        </w:numPr>
      </w:pPr>
      <w:r>
        <w:t xml:space="preserve">All money in the Euro currency be transferred into bank account </w:t>
      </w:r>
      <w:r w:rsidRPr="00D35F22">
        <w:t>21002058739038</w:t>
      </w:r>
      <w:r>
        <w:t>; and</w:t>
      </w:r>
    </w:p>
    <w:p w:rsidR="00094540" w:rsidRDefault="00094540" w:rsidP="00094540">
      <w:pPr>
        <w:pStyle w:val="ListParagraph"/>
      </w:pPr>
    </w:p>
    <w:p w:rsidR="00094540" w:rsidRDefault="00094540" w:rsidP="00094540">
      <w:pPr>
        <w:pStyle w:val="NumberedQuotationindent1"/>
        <w:numPr>
          <w:ilvl w:val="0"/>
          <w:numId w:val="46"/>
        </w:numPr>
      </w:pPr>
      <w:r>
        <w:t xml:space="preserve">All money in the Seychelles Rupees currency be transferred into bank account </w:t>
      </w:r>
      <w:r w:rsidRPr="00D35F22">
        <w:t>01002058739016</w:t>
      </w:r>
      <w:r>
        <w:t>.</w:t>
      </w:r>
    </w:p>
    <w:p w:rsidR="00094540" w:rsidRDefault="00094540" w:rsidP="00094540">
      <w:pPr>
        <w:pStyle w:val="ListParagraph"/>
      </w:pPr>
    </w:p>
    <w:p w:rsidR="00FB6672" w:rsidRDefault="00004A55" w:rsidP="00FB6672">
      <w:pPr>
        <w:pStyle w:val="JudgmentText"/>
        <w:numPr>
          <w:ilvl w:val="0"/>
          <w:numId w:val="40"/>
        </w:numPr>
        <w:tabs>
          <w:tab w:val="left" w:pos="720"/>
        </w:tabs>
      </w:pPr>
      <w:r>
        <w:t>A copy of this Order is to be served on the</w:t>
      </w:r>
      <w:r w:rsidR="006A75EC">
        <w:t xml:space="preserve"> </w:t>
      </w:r>
      <w:r w:rsidR="00094540">
        <w:t xml:space="preserve">Managing Director of </w:t>
      </w:r>
      <w:r w:rsidR="00094540">
        <w:rPr>
          <w:color w:val="000000"/>
        </w:rPr>
        <w:t xml:space="preserve">the </w:t>
      </w:r>
      <w:r w:rsidR="00094540" w:rsidRPr="00094540">
        <w:t>Seychelles International Mercantile Banking Corporation t/a Nouvobanq</w:t>
      </w:r>
      <w:r w:rsidR="00094540">
        <w:t xml:space="preserve"> </w:t>
      </w:r>
      <w:r w:rsidR="005A23EE">
        <w:t xml:space="preserve">and the </w:t>
      </w:r>
      <w:bookmarkStart w:id="0" w:name="_GoBack"/>
      <w:bookmarkEnd w:id="0"/>
      <w:r w:rsidR="00094540">
        <w:t>Chief Executive of Bank of Baroda.</w:t>
      </w:r>
    </w:p>
    <w:p w:rsidR="00FB6672" w:rsidRDefault="00FB6672" w:rsidP="00FB6672">
      <w:pPr>
        <w:pStyle w:val="JudgmentText"/>
        <w:numPr>
          <w:ilvl w:val="0"/>
          <w:numId w:val="0"/>
        </w:numPr>
        <w:tabs>
          <w:tab w:val="left" w:pos="720"/>
        </w:tabs>
      </w:pPr>
    </w:p>
    <w:p w:rsidR="00FB6672" w:rsidRDefault="00FB6672" w:rsidP="00FB6672">
      <w:pPr>
        <w:pStyle w:val="JudgmentText"/>
        <w:numPr>
          <w:ilvl w:val="0"/>
          <w:numId w:val="0"/>
        </w:numPr>
        <w:tabs>
          <w:tab w:val="left" w:pos="720"/>
        </w:tabs>
      </w:pPr>
    </w:p>
    <w:p w:rsidR="00FB6672" w:rsidRDefault="00FB6672" w:rsidP="00FB6672">
      <w:pPr>
        <w:pStyle w:val="JudgmentText"/>
        <w:numPr>
          <w:ilvl w:val="0"/>
          <w:numId w:val="0"/>
        </w:numPr>
        <w:tabs>
          <w:tab w:val="left" w:pos="720"/>
        </w:tabs>
      </w:pPr>
    </w:p>
    <w:p w:rsidR="00CC6AD0" w:rsidRPr="00256252" w:rsidRDefault="00CC6AD0" w:rsidP="00256252">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00ED9">
        <w:rPr>
          <w:rFonts w:ascii="Times New Roman" w:hAnsi="Times New Roman" w:cs="Times New Roman"/>
          <w:sz w:val="24"/>
          <w:szCs w:val="24"/>
        </w:rPr>
        <w:t xml:space="preserve"> Victoria</w:t>
      </w:r>
      <w:r w:rsidRPr="004A2599">
        <w:rPr>
          <w:rFonts w:ascii="Times New Roman" w:hAnsi="Times New Roman" w:cs="Times New Roman"/>
          <w:sz w:val="24"/>
          <w:szCs w:val="24"/>
        </w:rPr>
        <w:t xml:space="preserve"> on </w:t>
      </w:r>
      <w:r w:rsidR="007E3381">
        <w:rPr>
          <w:rFonts w:ascii="Times New Roman" w:hAnsi="Times New Roman" w:cs="Times New Roman"/>
          <w:sz w:val="24"/>
          <w:szCs w:val="24"/>
        </w:rPr>
        <w:t>17</w:t>
      </w:r>
      <w:r w:rsidR="00AB5348" w:rsidRPr="00AB5348">
        <w:rPr>
          <w:rFonts w:ascii="Times New Roman" w:hAnsi="Times New Roman" w:cs="Times New Roman"/>
          <w:sz w:val="24"/>
          <w:szCs w:val="24"/>
          <w:vertAlign w:val="superscript"/>
        </w:rPr>
        <w:t>th</w:t>
      </w:r>
      <w:r w:rsidR="00AB5348">
        <w:rPr>
          <w:rFonts w:ascii="Times New Roman" w:hAnsi="Times New Roman" w:cs="Times New Roman"/>
          <w:sz w:val="24"/>
          <w:szCs w:val="24"/>
        </w:rPr>
        <w:t xml:space="preserve"> </w:t>
      </w:r>
      <w:r w:rsidR="007E3381">
        <w:rPr>
          <w:rFonts w:ascii="Times New Roman" w:hAnsi="Times New Roman" w:cs="Times New Roman"/>
          <w:sz w:val="24"/>
          <w:szCs w:val="24"/>
        </w:rPr>
        <w:t>Febr</w:t>
      </w:r>
      <w:r w:rsidR="00AB5348">
        <w:rPr>
          <w:rFonts w:ascii="Times New Roman" w:hAnsi="Times New Roman" w:cs="Times New Roman"/>
          <w:sz w:val="24"/>
          <w:szCs w:val="24"/>
        </w:rPr>
        <w:t>uary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000ED9"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9C" w:rsidRDefault="00F65E9C" w:rsidP="006A68E2">
      <w:pPr>
        <w:spacing w:after="0" w:line="240" w:lineRule="auto"/>
      </w:pPr>
      <w:r>
        <w:separator/>
      </w:r>
    </w:p>
  </w:endnote>
  <w:endnote w:type="continuationSeparator" w:id="0">
    <w:p w:rsidR="00F65E9C" w:rsidRDefault="00F65E9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A23EE">
          <w:rPr>
            <w:noProof/>
          </w:rPr>
          <w:t>4</w:t>
        </w:r>
        <w:r>
          <w:rPr>
            <w:noProof/>
          </w:rPr>
          <w:fldChar w:fldCharType="end"/>
        </w:r>
      </w:p>
    </w:sdtContent>
  </w:sdt>
  <w:p w:rsidR="00F33B83" w:rsidRDefault="00F33B83">
    <w:pPr>
      <w:pStyle w:val="Footer"/>
    </w:pPr>
  </w:p>
  <w:p w:rsidR="005F0F05" w:rsidRDefault="005F0F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9C" w:rsidRDefault="00F65E9C" w:rsidP="006A68E2">
      <w:pPr>
        <w:spacing w:after="0" w:line="240" w:lineRule="auto"/>
      </w:pPr>
      <w:r>
        <w:separator/>
      </w:r>
    </w:p>
  </w:footnote>
  <w:footnote w:type="continuationSeparator" w:id="0">
    <w:p w:rsidR="00F65E9C" w:rsidRDefault="00F65E9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488"/>
    <w:multiLevelType w:val="hybridMultilevel"/>
    <w:tmpl w:val="9D404764"/>
    <w:lvl w:ilvl="0" w:tplc="0044A756">
      <w:start w:val="1"/>
      <w:numFmt w:val="lowerLetter"/>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8408AB"/>
    <w:multiLevelType w:val="hybridMultilevel"/>
    <w:tmpl w:val="FF6C835A"/>
    <w:lvl w:ilvl="0" w:tplc="6D920D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6513C"/>
    <w:multiLevelType w:val="hybridMultilevel"/>
    <w:tmpl w:val="1A5697B8"/>
    <w:lvl w:ilvl="0" w:tplc="B5B45A4A">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76EDF"/>
    <w:multiLevelType w:val="hybridMultilevel"/>
    <w:tmpl w:val="27AEA9D0"/>
    <w:lvl w:ilvl="0" w:tplc="C0D419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F33279"/>
    <w:multiLevelType w:val="hybridMultilevel"/>
    <w:tmpl w:val="1468545E"/>
    <w:lvl w:ilvl="0" w:tplc="6E30C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207BA9"/>
    <w:multiLevelType w:val="hybridMultilevel"/>
    <w:tmpl w:val="7EC6D6E2"/>
    <w:lvl w:ilvl="0" w:tplc="ABEE7B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D49EE"/>
    <w:multiLevelType w:val="hybridMultilevel"/>
    <w:tmpl w:val="FF6C835A"/>
    <w:lvl w:ilvl="0" w:tplc="6D920D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E0657"/>
    <w:multiLevelType w:val="hybridMultilevel"/>
    <w:tmpl w:val="A43E639A"/>
    <w:lvl w:ilvl="0" w:tplc="93942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63FE5"/>
    <w:multiLevelType w:val="hybridMultilevel"/>
    <w:tmpl w:val="D0829D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B5362F"/>
    <w:multiLevelType w:val="hybridMultilevel"/>
    <w:tmpl w:val="5D68DB2C"/>
    <w:lvl w:ilvl="0" w:tplc="D2D00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4A44024"/>
    <w:multiLevelType w:val="hybridMultilevel"/>
    <w:tmpl w:val="412A3506"/>
    <w:lvl w:ilvl="0" w:tplc="6B62ECD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01FCF"/>
    <w:multiLevelType w:val="hybridMultilevel"/>
    <w:tmpl w:val="ADBCB11A"/>
    <w:lvl w:ilvl="0" w:tplc="06F8D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625120"/>
    <w:multiLevelType w:val="hybridMultilevel"/>
    <w:tmpl w:val="55785EC6"/>
    <w:lvl w:ilvl="0" w:tplc="90C2F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85232D"/>
    <w:multiLevelType w:val="hybridMultilevel"/>
    <w:tmpl w:val="43A4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2A421A"/>
    <w:multiLevelType w:val="hybridMultilevel"/>
    <w:tmpl w:val="ECB09D1C"/>
    <w:lvl w:ilvl="0" w:tplc="A43E57F2">
      <w:start w:val="1"/>
      <w:numFmt w:val="lowerLetter"/>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91602"/>
    <w:multiLevelType w:val="hybridMultilevel"/>
    <w:tmpl w:val="882A54AE"/>
    <w:lvl w:ilvl="0" w:tplc="948098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4673E9"/>
    <w:multiLevelType w:val="hybridMultilevel"/>
    <w:tmpl w:val="065C4CB4"/>
    <w:lvl w:ilvl="0" w:tplc="0044A75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BD32B5"/>
    <w:multiLevelType w:val="hybridMultilevel"/>
    <w:tmpl w:val="D25801FA"/>
    <w:lvl w:ilvl="0" w:tplc="06F8D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1F3175"/>
    <w:multiLevelType w:val="hybridMultilevel"/>
    <w:tmpl w:val="C71867F4"/>
    <w:lvl w:ilvl="0" w:tplc="0044A756">
      <w:start w:val="1"/>
      <w:numFmt w:val="lowerLetter"/>
      <w:lvlText w:val="(%1)"/>
      <w:lvlJc w:val="left"/>
      <w:pPr>
        <w:ind w:left="1440" w:hanging="360"/>
      </w:pPr>
      <w:rPr>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785687"/>
    <w:multiLevelType w:val="hybridMultilevel"/>
    <w:tmpl w:val="6AD62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311712"/>
    <w:multiLevelType w:val="hybridMultilevel"/>
    <w:tmpl w:val="F07C778E"/>
    <w:lvl w:ilvl="0" w:tplc="0044A756">
      <w:start w:val="1"/>
      <w:numFmt w:val="lowerLetter"/>
      <w:lvlText w:val="(%1)"/>
      <w:lvlJc w:val="left"/>
      <w:pPr>
        <w:ind w:left="1440" w:hanging="360"/>
      </w:pPr>
      <w:rPr>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A318C4"/>
    <w:multiLevelType w:val="hybridMultilevel"/>
    <w:tmpl w:val="C2329AA0"/>
    <w:lvl w:ilvl="0" w:tplc="88A83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07DD9"/>
    <w:multiLevelType w:val="hybridMultilevel"/>
    <w:tmpl w:val="7440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D10B94"/>
    <w:multiLevelType w:val="hybridMultilevel"/>
    <w:tmpl w:val="BCEAD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7"/>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6"/>
  </w:num>
  <w:num w:numId="7">
    <w:abstractNumId w:val="8"/>
  </w:num>
  <w:num w:numId="8">
    <w:abstractNumId w:val="21"/>
  </w:num>
  <w:num w:numId="9">
    <w:abstractNumId w:val="3"/>
  </w:num>
  <w:num w:numId="10">
    <w:abstractNumId w:val="21"/>
  </w:num>
  <w:num w:numId="11">
    <w:abstractNumId w:val="21"/>
  </w:num>
  <w:num w:numId="12">
    <w:abstractNumId w:val="28"/>
  </w:num>
  <w:num w:numId="13">
    <w:abstractNumId w:val="27"/>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0"/>
  </w:num>
  <w:num w:numId="18">
    <w:abstractNumId w:val="21"/>
    <w:lvlOverride w:ilvl="0">
      <w:startOverride w:val="1"/>
    </w:lvlOverride>
  </w:num>
  <w:num w:numId="19">
    <w:abstractNumId w:val="20"/>
  </w:num>
  <w:num w:numId="20">
    <w:abstractNumId w:val="21"/>
    <w:lvlOverride w:ilvl="0">
      <w:startOverride w:val="9"/>
    </w:lvlOverride>
  </w:num>
  <w:num w:numId="21">
    <w:abstractNumId w:val="21"/>
    <w:lvlOverride w:ilvl="0">
      <w:startOverride w:val="2"/>
    </w:lvlOverride>
  </w:num>
  <w:num w:numId="22">
    <w:abstractNumId w:val="15"/>
  </w:num>
  <w:num w:numId="23">
    <w:abstractNumId w:val="5"/>
  </w:num>
  <w:num w:numId="24">
    <w:abstractNumId w:val="31"/>
  </w:num>
  <w:num w:numId="25">
    <w:abstractNumId w:val="6"/>
  </w:num>
  <w:num w:numId="26">
    <w:abstractNumId w:val="21"/>
    <w:lvlOverride w:ilvl="0">
      <w:startOverride w:val="9"/>
    </w:lvlOverride>
  </w:num>
  <w:num w:numId="27">
    <w:abstractNumId w:val="21"/>
    <w:lvlOverride w:ilvl="0">
      <w:startOverride w:val="2"/>
    </w:lvlOverride>
  </w:num>
  <w:num w:numId="28">
    <w:abstractNumId w:val="21"/>
    <w:lvlOverride w:ilvl="0">
      <w:startOverride w:val="9"/>
    </w:lvlOverride>
  </w:num>
  <w:num w:numId="29">
    <w:abstractNumId w:val="21"/>
    <w:lvlOverride w:ilvl="0">
      <w:startOverride w:val="9"/>
    </w:lvlOverride>
  </w:num>
  <w:num w:numId="30">
    <w:abstractNumId w:val="21"/>
    <w:lvlOverride w:ilvl="0">
      <w:startOverride w:val="2"/>
    </w:lvlOverride>
  </w:num>
  <w:num w:numId="31">
    <w:abstractNumId w:val="4"/>
  </w:num>
  <w:num w:numId="32">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1"/>
      <w:lvl w:ilvl="3">
        <w:start w:val="21"/>
        <w:numFmt w:val="decimal"/>
        <w:lvlText w:val="%4."/>
        <w:lvlJc w:val="left"/>
        <w:pPr>
          <w:ind w:left="2880" w:hanging="720"/>
        </w:pPr>
        <w:rPr>
          <w:rFonts w:hint="default"/>
        </w:rPr>
      </w:lvl>
    </w:lvlOverride>
  </w:num>
  <w:num w:numId="33">
    <w:abstractNumId w:val="19"/>
  </w:num>
  <w:num w:numId="34">
    <w:abstractNumId w:val="10"/>
  </w:num>
  <w:num w:numId="35">
    <w:abstractNumId w:val="25"/>
  </w:num>
  <w:num w:numId="36">
    <w:abstractNumId w:val="21"/>
    <w:lvlOverride w:ilvl="0">
      <w:startOverride w:val="1"/>
    </w:lvlOverride>
  </w:num>
  <w:num w:numId="37">
    <w:abstractNumId w:val="23"/>
  </w:num>
  <w:num w:numId="38">
    <w:abstractNumId w:val="2"/>
  </w:num>
  <w:num w:numId="39">
    <w:abstractNumId w:val="2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1"/>
  </w:num>
  <w:num w:numId="44">
    <w:abstractNumId w:val="18"/>
  </w:num>
  <w:num w:numId="45">
    <w:abstractNumId w:val="2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ED9"/>
    <w:rsid w:val="000023D4"/>
    <w:rsid w:val="00004A55"/>
    <w:rsid w:val="000115D5"/>
    <w:rsid w:val="00025CDF"/>
    <w:rsid w:val="00025F2A"/>
    <w:rsid w:val="00040193"/>
    <w:rsid w:val="000506F2"/>
    <w:rsid w:val="00053C8E"/>
    <w:rsid w:val="00060E56"/>
    <w:rsid w:val="00062848"/>
    <w:rsid w:val="00071B84"/>
    <w:rsid w:val="0008560D"/>
    <w:rsid w:val="0009242F"/>
    <w:rsid w:val="00094540"/>
    <w:rsid w:val="00097D19"/>
    <w:rsid w:val="000A672E"/>
    <w:rsid w:val="000D50C0"/>
    <w:rsid w:val="00104FF5"/>
    <w:rsid w:val="001135C2"/>
    <w:rsid w:val="001428B9"/>
    <w:rsid w:val="0015761C"/>
    <w:rsid w:val="001723B1"/>
    <w:rsid w:val="00196402"/>
    <w:rsid w:val="001B013F"/>
    <w:rsid w:val="001C78EC"/>
    <w:rsid w:val="001D072E"/>
    <w:rsid w:val="001D33D2"/>
    <w:rsid w:val="001F2ED0"/>
    <w:rsid w:val="001F68E8"/>
    <w:rsid w:val="002015F8"/>
    <w:rsid w:val="00207FE5"/>
    <w:rsid w:val="00212006"/>
    <w:rsid w:val="0021402A"/>
    <w:rsid w:val="00214DB4"/>
    <w:rsid w:val="00235626"/>
    <w:rsid w:val="0024333B"/>
    <w:rsid w:val="00243AE1"/>
    <w:rsid w:val="00247BA8"/>
    <w:rsid w:val="002560E5"/>
    <w:rsid w:val="00256252"/>
    <w:rsid w:val="00276953"/>
    <w:rsid w:val="002D4EB8"/>
    <w:rsid w:val="002E2AE3"/>
    <w:rsid w:val="00303BAD"/>
    <w:rsid w:val="003137B8"/>
    <w:rsid w:val="00344425"/>
    <w:rsid w:val="00346D7F"/>
    <w:rsid w:val="003615E7"/>
    <w:rsid w:val="00373724"/>
    <w:rsid w:val="00380619"/>
    <w:rsid w:val="003A6C9E"/>
    <w:rsid w:val="003E2E94"/>
    <w:rsid w:val="00401AEE"/>
    <w:rsid w:val="00403F4C"/>
    <w:rsid w:val="00405958"/>
    <w:rsid w:val="00412994"/>
    <w:rsid w:val="00463B4E"/>
    <w:rsid w:val="00472219"/>
    <w:rsid w:val="00475384"/>
    <w:rsid w:val="004821CE"/>
    <w:rsid w:val="004A2599"/>
    <w:rsid w:val="004C16E0"/>
    <w:rsid w:val="004C382D"/>
    <w:rsid w:val="004D481F"/>
    <w:rsid w:val="004F296A"/>
    <w:rsid w:val="0057078F"/>
    <w:rsid w:val="005A23EE"/>
    <w:rsid w:val="005A5FCB"/>
    <w:rsid w:val="005B12AA"/>
    <w:rsid w:val="005B1A00"/>
    <w:rsid w:val="005B5BE0"/>
    <w:rsid w:val="005B75E6"/>
    <w:rsid w:val="005F0F05"/>
    <w:rsid w:val="0061354A"/>
    <w:rsid w:val="0063304B"/>
    <w:rsid w:val="00635504"/>
    <w:rsid w:val="00641FD3"/>
    <w:rsid w:val="00652326"/>
    <w:rsid w:val="00655185"/>
    <w:rsid w:val="00660A12"/>
    <w:rsid w:val="00662CEA"/>
    <w:rsid w:val="006651FC"/>
    <w:rsid w:val="00686835"/>
    <w:rsid w:val="006A2A0B"/>
    <w:rsid w:val="006A3CFA"/>
    <w:rsid w:val="006A68E2"/>
    <w:rsid w:val="006A75EC"/>
    <w:rsid w:val="006B0CCC"/>
    <w:rsid w:val="006B1C92"/>
    <w:rsid w:val="006C0C7B"/>
    <w:rsid w:val="006F0E72"/>
    <w:rsid w:val="00701C5B"/>
    <w:rsid w:val="0070371E"/>
    <w:rsid w:val="00711A8F"/>
    <w:rsid w:val="00722761"/>
    <w:rsid w:val="00796B89"/>
    <w:rsid w:val="007A5475"/>
    <w:rsid w:val="007B7642"/>
    <w:rsid w:val="007C717E"/>
    <w:rsid w:val="007D25FE"/>
    <w:rsid w:val="007D599A"/>
    <w:rsid w:val="007E0A21"/>
    <w:rsid w:val="007E3381"/>
    <w:rsid w:val="008001C8"/>
    <w:rsid w:val="008577B7"/>
    <w:rsid w:val="0086788A"/>
    <w:rsid w:val="00886B89"/>
    <w:rsid w:val="008C1EE6"/>
    <w:rsid w:val="008E771B"/>
    <w:rsid w:val="0091281A"/>
    <w:rsid w:val="009238FA"/>
    <w:rsid w:val="009341AC"/>
    <w:rsid w:val="00937E4F"/>
    <w:rsid w:val="009526E0"/>
    <w:rsid w:val="00952755"/>
    <w:rsid w:val="009539C2"/>
    <w:rsid w:val="009705E4"/>
    <w:rsid w:val="009A769C"/>
    <w:rsid w:val="009B495E"/>
    <w:rsid w:val="009D4C39"/>
    <w:rsid w:val="009D7861"/>
    <w:rsid w:val="009F125D"/>
    <w:rsid w:val="00A2058F"/>
    <w:rsid w:val="00A41DE7"/>
    <w:rsid w:val="00A7143A"/>
    <w:rsid w:val="00AB5348"/>
    <w:rsid w:val="00AD6288"/>
    <w:rsid w:val="00AD6DC0"/>
    <w:rsid w:val="00AD70C8"/>
    <w:rsid w:val="00B03209"/>
    <w:rsid w:val="00B13A95"/>
    <w:rsid w:val="00B21483"/>
    <w:rsid w:val="00B2775B"/>
    <w:rsid w:val="00B501B8"/>
    <w:rsid w:val="00B70360"/>
    <w:rsid w:val="00B950DF"/>
    <w:rsid w:val="00BB1A3E"/>
    <w:rsid w:val="00BC73B1"/>
    <w:rsid w:val="00BE3C6D"/>
    <w:rsid w:val="00C01C99"/>
    <w:rsid w:val="00C2466E"/>
    <w:rsid w:val="00C33C99"/>
    <w:rsid w:val="00C42683"/>
    <w:rsid w:val="00C5560B"/>
    <w:rsid w:val="00C8635C"/>
    <w:rsid w:val="00C96DDA"/>
    <w:rsid w:val="00CC1BF6"/>
    <w:rsid w:val="00CC2DCF"/>
    <w:rsid w:val="00CC437E"/>
    <w:rsid w:val="00CC6AD0"/>
    <w:rsid w:val="00CD09C7"/>
    <w:rsid w:val="00CE762F"/>
    <w:rsid w:val="00D21EEA"/>
    <w:rsid w:val="00D30AFF"/>
    <w:rsid w:val="00D31F1B"/>
    <w:rsid w:val="00D33DBF"/>
    <w:rsid w:val="00D35F22"/>
    <w:rsid w:val="00D710E7"/>
    <w:rsid w:val="00DD7E34"/>
    <w:rsid w:val="00E1659A"/>
    <w:rsid w:val="00E26454"/>
    <w:rsid w:val="00E42C02"/>
    <w:rsid w:val="00E449EF"/>
    <w:rsid w:val="00E50F4C"/>
    <w:rsid w:val="00E77907"/>
    <w:rsid w:val="00EA10B9"/>
    <w:rsid w:val="00ED0BFC"/>
    <w:rsid w:val="00EF13E2"/>
    <w:rsid w:val="00F05DD7"/>
    <w:rsid w:val="00F33B83"/>
    <w:rsid w:val="00F44007"/>
    <w:rsid w:val="00F53E4C"/>
    <w:rsid w:val="00F65E9C"/>
    <w:rsid w:val="00F75CDE"/>
    <w:rsid w:val="00F87E23"/>
    <w:rsid w:val="00FB6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40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9973884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5924540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969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Ellen Carolus</cp:lastModifiedBy>
  <cp:revision>3</cp:revision>
  <cp:lastPrinted>2023-01-06T12:06:00Z</cp:lastPrinted>
  <dcterms:created xsi:type="dcterms:W3CDTF">2023-02-14T10:41:00Z</dcterms:created>
  <dcterms:modified xsi:type="dcterms:W3CDTF">2023-02-17T10:27:00Z</dcterms:modified>
</cp:coreProperties>
</file>